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34" w:rsidRDefault="00723E34" w:rsidP="00723E34">
      <w:pPr>
        <w:spacing w:line="276" w:lineRule="auto"/>
        <w:jc w:val="center"/>
        <w:rPr>
          <w:rFonts w:cs="B Titr"/>
          <w:b/>
          <w:bCs/>
          <w:rtl/>
        </w:rPr>
      </w:pPr>
      <w:r w:rsidRPr="00005433">
        <w:rPr>
          <w:rFonts w:cs="B Titr"/>
          <w:b/>
          <w:bCs/>
          <w:noProof/>
          <w:color w:val="0070C0"/>
          <w:u w:val="single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E1B82" wp14:editId="34F221AB">
                <wp:simplePos x="0" y="0"/>
                <wp:positionH relativeFrom="column">
                  <wp:posOffset>-686088</wp:posOffset>
                </wp:positionH>
                <wp:positionV relativeFrom="paragraph">
                  <wp:posOffset>73624</wp:posOffset>
                </wp:positionV>
                <wp:extent cx="2104446" cy="723331"/>
                <wp:effectExtent l="0" t="0" r="10160" b="1968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446" cy="72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E34" w:rsidRPr="00581AC7" w:rsidRDefault="00723E34" w:rsidP="00723E34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کاربرگ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تعهد اخلاقی در پژوهش آزمایشگاهی</w:t>
                            </w:r>
                          </w:p>
                          <w:p w:rsidR="00723E34" w:rsidRPr="00581AC7" w:rsidRDefault="00723E34" w:rsidP="00723E34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نسخۀ چهارم-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کد کاربرگ </w:t>
                            </w:r>
                            <w:r w:rsidRPr="00581AC7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REC-W01-3</w:t>
                            </w:r>
                          </w:p>
                          <w:p w:rsidR="00723E34" w:rsidRPr="00684EC6" w:rsidRDefault="00723E34" w:rsidP="00723E34">
                            <w:pPr>
                              <w:spacing w:after="120" w:line="240" w:lineRule="auto"/>
                              <w:contextualSpacing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تاریخ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18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10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1400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کارگروه تخصصی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1B8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54pt;margin-top:5.8pt;width:165.7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" fillcolor="white [3201]" strokeweight=".5pt">
                <v:textbox>
                  <w:txbxContent>
                    <w:p w:rsidR="00723E34" w:rsidRPr="00581AC7" w:rsidRDefault="00723E34" w:rsidP="00723E34">
                      <w:pPr>
                        <w:spacing w:after="120" w:line="240" w:lineRule="auto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کاربرگ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تعهد اخلاقی در پژوهش آزمایشگاهی</w:t>
                      </w:r>
                    </w:p>
                    <w:p w:rsidR="00723E34" w:rsidRPr="00581AC7" w:rsidRDefault="00723E34" w:rsidP="00723E34">
                      <w:pPr>
                        <w:spacing w:after="120" w:line="240" w:lineRule="auto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نسخۀ چهارم-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کد کاربرگ </w:t>
                      </w:r>
                      <w:r w:rsidRPr="00581AC7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REC-W01-3</w:t>
                      </w:r>
                    </w:p>
                    <w:p w:rsidR="00723E34" w:rsidRPr="00684EC6" w:rsidRDefault="00723E34" w:rsidP="00723E34">
                      <w:pPr>
                        <w:spacing w:after="120" w:line="240" w:lineRule="auto"/>
                        <w:contextualSpacing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تاریخ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18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10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1400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 کارگروه تخصصی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اخلاق</w:t>
                      </w:r>
                    </w:p>
                  </w:txbxContent>
                </v:textbox>
              </v:shape>
            </w:pict>
          </mc:Fallback>
        </mc:AlternateContent>
      </w:r>
    </w:p>
    <w:p w:rsidR="00723E34" w:rsidRPr="0089088D" w:rsidRDefault="00723E34" w:rsidP="00723E34">
      <w:pPr>
        <w:spacing w:line="276" w:lineRule="auto"/>
        <w:jc w:val="center"/>
        <w:rPr>
          <w:rFonts w:cs="B Titr"/>
          <w:b/>
          <w:bCs/>
          <w:rtl/>
        </w:rPr>
      </w:pPr>
      <w:r w:rsidRPr="0089088D">
        <w:rPr>
          <w:rFonts w:cs="B Titr" w:hint="cs"/>
          <w:b/>
          <w:bCs/>
          <w:rtl/>
        </w:rPr>
        <w:t>کاربرگ</w:t>
      </w:r>
      <w:r>
        <w:rPr>
          <w:rFonts w:cs="B Titr" w:hint="cs"/>
          <w:b/>
          <w:bCs/>
          <w:rtl/>
        </w:rPr>
        <w:t xml:space="preserve"> تعهد نامه اخلاقی در پژوهش های آزمایشگاهی</w:t>
      </w:r>
    </w:p>
    <w:p w:rsidR="00723E34" w:rsidRPr="00292921" w:rsidRDefault="00723E34" w:rsidP="00723E34">
      <w:pPr>
        <w:spacing w:after="120" w:line="240" w:lineRule="auto"/>
        <w:ind w:left="481" w:hanging="28"/>
        <w:jc w:val="both"/>
        <w:rPr>
          <w:rFonts w:cs="B Nazanin"/>
          <w:rtl/>
        </w:rPr>
      </w:pPr>
      <w:r w:rsidRPr="00292921">
        <w:rPr>
          <w:rFonts w:cs="B Nazanin" w:hint="cs"/>
          <w:rtl/>
        </w:rPr>
        <w:t>اینج</w:t>
      </w:r>
      <w:r>
        <w:rPr>
          <w:rFonts w:cs="B Nazanin" w:hint="cs"/>
          <w:rtl/>
        </w:rPr>
        <w:t xml:space="preserve">انب                 </w:t>
      </w:r>
      <w:r w:rsidRPr="00292921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      </w:t>
      </w:r>
      <w:r w:rsidRPr="00292921">
        <w:rPr>
          <w:rFonts w:cs="B Nazanin" w:hint="cs"/>
          <w:rtl/>
        </w:rPr>
        <w:t xml:space="preserve">      عضو هیأت علمی گروه        </w:t>
      </w:r>
      <w:r>
        <w:rPr>
          <w:rFonts w:cs="B Nazanin" w:hint="cs"/>
          <w:rtl/>
        </w:rPr>
        <w:t xml:space="preserve">        </w:t>
      </w:r>
      <w:r w:rsidRPr="00292921">
        <w:rPr>
          <w:rFonts w:cs="B Nazanin" w:hint="cs"/>
          <w:rtl/>
        </w:rPr>
        <w:t xml:space="preserve">               دانشکده</w:t>
      </w:r>
      <w:r>
        <w:rPr>
          <w:rFonts w:cs="B Nazanin" w:hint="cs"/>
          <w:rtl/>
        </w:rPr>
        <w:t>/پژوهشکده</w:t>
      </w:r>
      <w:r w:rsidRPr="0029292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</w:t>
      </w:r>
      <w:r w:rsidRPr="00292921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 xml:space="preserve">دانشگاه/پژوهشگاه      </w:t>
      </w:r>
      <w:r w:rsidRPr="00292921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      </w:t>
      </w:r>
      <w:r w:rsidRPr="00292921">
        <w:rPr>
          <w:rFonts w:cs="B Nazanin" w:hint="cs"/>
          <w:rtl/>
        </w:rPr>
        <w:t xml:space="preserve">به عنوان </w:t>
      </w:r>
      <w:r w:rsidRPr="00263E3E">
        <w:rPr>
          <w:rFonts w:cs="B Nazanin" w:hint="cs"/>
          <w:u w:val="single"/>
          <w:rtl/>
        </w:rPr>
        <w:t>پژوهشگر مسئول (مجری مسئول)</w:t>
      </w:r>
      <w:r>
        <w:rPr>
          <w:rFonts w:cs="B Nazanin" w:hint="cs"/>
          <w:rtl/>
        </w:rPr>
        <w:t xml:space="preserve"> </w:t>
      </w:r>
      <w:r w:rsidRPr="00292921">
        <w:rPr>
          <w:rFonts w:cs="B Nazanin" w:hint="cs"/>
          <w:rtl/>
        </w:rPr>
        <w:t>طرح/</w:t>
      </w:r>
      <w:r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 xml:space="preserve"> پایان نامه</w:t>
      </w:r>
      <w:r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>/ رساله</w:t>
      </w:r>
      <w:r>
        <w:rPr>
          <w:rFonts w:cs="B Nazanin" w:hint="cs"/>
        </w:rPr>
        <w:sym w:font="Wingdings 2" w:char="F02A"/>
      </w:r>
      <w:r w:rsidRPr="0029292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، طرح پژوهشی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Pr="00292921">
        <w:rPr>
          <w:rFonts w:cs="B Nazanin" w:hint="cs"/>
          <w:rtl/>
        </w:rPr>
        <w:t>با عنوان</w:t>
      </w:r>
      <w:r>
        <w:rPr>
          <w:rFonts w:cs="B Nazanin" w:hint="cs"/>
          <w:rtl/>
        </w:rPr>
        <w:t xml:space="preserve"> </w:t>
      </w:r>
    </w:p>
    <w:p w:rsidR="00723E34" w:rsidRDefault="00723E34" w:rsidP="00723E34">
      <w:pPr>
        <w:spacing w:after="120" w:line="240" w:lineRule="auto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فارسی:</w:t>
      </w:r>
    </w:p>
    <w:p w:rsidR="00723E34" w:rsidRDefault="00723E34" w:rsidP="00723E34">
      <w:pPr>
        <w:spacing w:line="276" w:lineRule="auto"/>
        <w:ind w:left="453"/>
        <w:jc w:val="both"/>
        <w:rPr>
          <w:rFonts w:cs="B Nazanin"/>
          <w:b/>
          <w:bCs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F6EA1" wp14:editId="7C73B8E1">
                <wp:simplePos x="0" y="0"/>
                <wp:positionH relativeFrom="column">
                  <wp:posOffset>749480</wp:posOffset>
                </wp:positionH>
                <wp:positionV relativeFrom="paragraph">
                  <wp:posOffset>296761</wp:posOffset>
                </wp:positionV>
                <wp:extent cx="889994" cy="405516"/>
                <wp:effectExtent l="0" t="0" r="571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94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3E34" w:rsidRDefault="00723E34" w:rsidP="00723E34"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F6EA1" id="Text Box 38" o:spid="_x0000_s1027" type="#_x0000_t202" style="position:absolute;left:0;text-align:left;margin-left:59pt;margin-top:23.35pt;width:70.1pt;height:3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" fillcolor="white [3201]" stroked="f" strokeweight=".5pt">
                <v:textbox>
                  <w:txbxContent>
                    <w:p w:rsidR="00723E34" w:rsidRDefault="00723E34" w:rsidP="00723E34"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</w:t>
                      </w:r>
                    </w:p>
                  </w:txbxContent>
                </v:textbox>
              </v:shape>
            </w:pict>
          </mc:Fallback>
        </mc:AlternateContent>
      </w:r>
      <w:r w:rsidRPr="00292921">
        <w:rPr>
          <w:rFonts w:cs="B Nazanin"/>
          <w:rtl/>
        </w:rPr>
        <w:t>كه جهت بررس</w:t>
      </w:r>
      <w:r w:rsidRPr="00292921">
        <w:rPr>
          <w:rFonts w:cs="B Nazanin" w:hint="cs"/>
          <w:rtl/>
        </w:rPr>
        <w:t>ی</w:t>
      </w:r>
      <w:r w:rsidRPr="00292921">
        <w:rPr>
          <w:rFonts w:cs="B Nazanin"/>
          <w:rtl/>
        </w:rPr>
        <w:t xml:space="preserve">  به کم</w:t>
      </w:r>
      <w:r w:rsidRPr="00292921">
        <w:rPr>
          <w:rFonts w:cs="B Nazanin" w:hint="cs"/>
          <w:rtl/>
        </w:rPr>
        <w:t>یته</w:t>
      </w:r>
      <w:r w:rsidRPr="00292921">
        <w:rPr>
          <w:rFonts w:cs="B Nazanin"/>
          <w:rtl/>
        </w:rPr>
        <w:t xml:space="preserve"> اخلاق در پژوهش</w:t>
      </w:r>
      <w:r>
        <w:rPr>
          <w:rFonts w:cs="B Nazanin"/>
          <w:rtl/>
        </w:rPr>
        <w:t xml:space="preserve"> دانشگاه الزهرا ارسال </w:t>
      </w:r>
      <w:r>
        <w:rPr>
          <w:rFonts w:cs="B Nazanin" w:hint="cs"/>
          <w:rtl/>
        </w:rPr>
        <w:t>شده است،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متعهد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مي شوم</w:t>
      </w:r>
      <w:r>
        <w:rPr>
          <w:rFonts w:cs="B Nazanin" w:hint="cs"/>
          <w:rtl/>
        </w:rPr>
        <w:t xml:space="preserve"> در زمان انجام پژوهش های آزمایشگاهی اقدامات لازم را برای انجام تعهدات زیر بعمل آورم.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</w:p>
    <w:p w:rsidR="00723E34" w:rsidRDefault="00723E34" w:rsidP="00723E34">
      <w:pPr>
        <w:spacing w:line="276" w:lineRule="auto"/>
        <w:ind w:left="453"/>
        <w:jc w:val="both"/>
        <w:rPr>
          <w:rFonts w:cs="B Nazanin"/>
          <w:rtl/>
        </w:rPr>
      </w:pPr>
    </w:p>
    <w:p w:rsidR="00723E34" w:rsidRPr="00723E34" w:rsidRDefault="00723E34" w:rsidP="00723E34">
      <w:pPr>
        <w:spacing w:line="276" w:lineRule="auto"/>
        <w:ind w:left="453"/>
        <w:jc w:val="both"/>
        <w:rPr>
          <w:rFonts w:cs="B Nazanin"/>
          <w:rtl/>
        </w:rPr>
      </w:pPr>
      <w:r>
        <w:rPr>
          <w:rFonts w:cs="B Nazanin" w:hint="cs"/>
          <w:rtl/>
        </w:rPr>
        <w:t>در هر مورد یکی از پاسخ ها را انتخاب و سیاه کنید (</w:t>
      </w:r>
      <w:r>
        <w:rPr>
          <w:rFonts w:cs="B Nazanin" w:hint="cs"/>
        </w:rPr>
        <w:sym w:font="Wingdings" w:char="F06E"/>
      </w:r>
      <w:r>
        <w:rPr>
          <w:rFonts w:cs="B Nazanin" w:hint="cs"/>
          <w:rtl/>
        </w:rPr>
        <w:t xml:space="preserve">) و در صورت نامرتبط بودن روی هر دو پاسخ خط بکشید </w:t>
      </w:r>
      <w:r w:rsidRPr="00723E34">
        <w:rPr>
          <w:rFonts w:cs="B Nazanin" w:hint="cs"/>
          <w:strike/>
          <w:rtl/>
        </w:rPr>
        <w:t xml:space="preserve">(آری </w:t>
      </w:r>
      <w:r w:rsidRPr="00723E34">
        <w:rPr>
          <w:rFonts w:cs="B Nazanin" w:hint="cs"/>
          <w:strike/>
        </w:rPr>
        <w:sym w:font="Wingdings 2" w:char="F02A"/>
      </w:r>
      <w:r w:rsidRPr="00723E34">
        <w:rPr>
          <w:rFonts w:cs="B Nazanin" w:hint="cs"/>
          <w:strike/>
          <w:rtl/>
        </w:rPr>
        <w:t xml:space="preserve">،   نه </w:t>
      </w:r>
      <w:r w:rsidRPr="00723E34">
        <w:rPr>
          <w:rFonts w:cs="B Nazanin" w:hint="cs"/>
          <w:strike/>
        </w:rPr>
        <w:sym w:font="Wingdings 2" w:char="F02A"/>
      </w:r>
      <w:r w:rsidRPr="00723E34">
        <w:rPr>
          <w:rFonts w:cs="B Nazanin" w:hint="cs"/>
          <w:strike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پیشنهادۀ طرح بر اساس توانمندی های موجود مؤسسه تهیه شده است و پیشنهادۀ طرح فاقد هر گونه کپی برداری در نوشته ها، جدول ها و شکل ها است.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مسئولیت علمی و اخلاقی تمام مراحل انجام پژوهش از ایده تا حصول نتایج، همچنین مسئولیت ارائۀ گزارش طرح یا پایان نامه و رساله و آثار و عواقب متعاقب آن بر عهدۀ پژوهشگر است.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Pr="0001229D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محل انجام پژوهش در پیشنهادۀ طرح مشخص شده و موافقت مسئول بالاتر برای بهره برداری اخذ شده است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Pr="0001229D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محل انجام آزمایش توسط مدیر </w:t>
      </w:r>
      <w:r w:rsidRPr="007B1987">
        <w:rPr>
          <w:rFonts w:asciiTheme="majorBidi" w:hAnsiTheme="majorBidi" w:cstheme="majorBidi"/>
          <w:sz w:val="20"/>
          <w:szCs w:val="20"/>
        </w:rPr>
        <w:t>HSE</w:t>
      </w:r>
      <w:r>
        <w:rPr>
          <w:rFonts w:cs="B Nazanin" w:hint="cs"/>
          <w:rtl/>
        </w:rPr>
        <w:t xml:space="preserve"> بازدید شده و دارای گزارش مشخصات، تعیین عملیات آزمایشگاهی یا کارگاهی مجاز و پیش بینی مخاطرات است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Pr="0001229D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آزمایشگاه و آزمایش هایی که انجام می شود، از نظر امنیت و ایمنی با مقررات </w:t>
      </w:r>
      <w:r w:rsidRPr="007B1987">
        <w:rPr>
          <w:rFonts w:asciiTheme="majorBidi" w:hAnsiTheme="majorBidi" w:cstheme="majorBidi"/>
          <w:sz w:val="20"/>
          <w:szCs w:val="20"/>
        </w:rPr>
        <w:t>HSE</w:t>
      </w:r>
      <w:r>
        <w:rPr>
          <w:rFonts w:cs="B Nazanin" w:hint="cs"/>
          <w:rtl/>
        </w:rPr>
        <w:t xml:space="preserve"> دانشگاه مطابقت دارد</w:t>
      </w:r>
      <w:r w:rsidRPr="0001229D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مراکز و آزمایشگاه هایی که برای برون سپاری آزمایش ها در نظر گرفته شده اند،  از پیش مشخص اند و برای انجام آزمایش ها مجاز اند.</w:t>
      </w:r>
      <w:r w:rsidRPr="00E407EB">
        <w:rPr>
          <w:rFonts w:cs="B Nazanin" w:hint="cs"/>
        </w:rPr>
        <w:t xml:space="preserve"> 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Pr="0001229D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دانشجویان و کارکنان همکار در انجام آزمایش ها، آموزش های عمومی و تخصصی لازم را دیده اند و از نکات ایمنی کار با تجهیزات و استفاده از امکانات آزمایشگاه آگاه اند و یا پیش از شروع عملیات آزمایشگاهی آموزش خواهند دید.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طرح های محاسباتی و آماری مطالعات پژوهشی با دانش کافی از علوم ریاضی، کامپیوتر و آمار یا به کمک متخصصین مربوط و تحت نظارت آنان انجام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هرگونه محاسبات رایانه ای با نرم افزارهای مجاز متن باز، دارای مجوز و یا خریداری شده انجام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در صورت کار با پرتوهای مرئی با شدت غیرمتعارف، انواع لیزر و کار با پرتوهای نامتعارف (پرتوهای فرابنفش، ایکس، آلفا، بتا و گاما و پرتوهای فروسرخ)، انواع پرتوهای یونیزان و انواع پلاسما و نیز امواج نامتعارف مانند امواج فراصوت، تمهیدات حفاظتی لازم در آزمایشگاه بعمل آمده است و کارکنان آموزش دیده اند. همچنین، آزمایشگاه مجوز لازم را از مراجع ذی صلاح دریافت کرده و تحت نظارت مستمر قرار دارد.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سیستم برق آزمایشگاه دارای ارت است و در برابر نوسانات ناپایدار ولتاژ و جریان حفاظت می شود و موارد استفاده از برق با ولتاژ بالا مطابق مقررات و زیر نظر کارشناس فنی انجام می شود.</w:t>
      </w:r>
      <w:r w:rsidRPr="007A6A2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spacing w:line="276" w:lineRule="auto"/>
        <w:jc w:val="both"/>
        <w:rPr>
          <w:rFonts w:cs="B Nazanin"/>
          <w:rtl/>
        </w:rPr>
      </w:pPr>
    </w:p>
    <w:p w:rsidR="00723E34" w:rsidRDefault="00723E34" w:rsidP="00723E34">
      <w:pPr>
        <w:pStyle w:val="ListParagraph"/>
        <w:spacing w:line="276" w:lineRule="auto"/>
        <w:jc w:val="both"/>
        <w:rPr>
          <w:rFonts w:cs="B Nazanin"/>
          <w:rtl/>
        </w:rPr>
      </w:pPr>
    </w:p>
    <w:p w:rsidR="00723E34" w:rsidRDefault="00723E34" w:rsidP="00723E34">
      <w:pPr>
        <w:pStyle w:val="ListParagraph"/>
        <w:spacing w:line="276" w:lineRule="auto"/>
        <w:jc w:val="both"/>
        <w:rPr>
          <w:rFonts w:cs="B Nazanin"/>
        </w:rPr>
      </w:pP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 xml:space="preserve">مصرف آب در آزمایشگاه بهینه است. آزمایش ها طراحی می شود تا میزان پساب و پسماند را به حداقل برساند و از رهایش پسابها و پسماندهای سمی در محیط خودداری شود. اقدامات کاهش آلودگی و سم-زدایی انجام می شود و نمونه های برجای مانده از پساب و پسماند جمع آوری شده و در اختیار مؤسسه های مسئول و ذی صلاح قرار داده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تهویۀ آزمایشگاه مطابق مقررات صورت می گیرد و دودکش ها بر حسب لزوم دارای فیلتر بوده و در ارتفاع و جهت مناسب رها می شود. رطوبت و دمای محیط آزمایشگاه برای ایمنی کارکنان و نیز حفظ مواد و تجهیزات تنظیم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حداقل مصرف مواد و ترتیب دادن آزمایش های کم خطر مد نظر قرار دارد. دانشجویان و کارکنان به کاربرگ های </w:t>
      </w:r>
      <w:r w:rsidRPr="007B1987">
        <w:rPr>
          <w:rFonts w:asciiTheme="majorBidi" w:hAnsiTheme="majorBidi" w:cstheme="majorBidi"/>
          <w:sz w:val="20"/>
          <w:szCs w:val="20"/>
        </w:rPr>
        <w:t>MSDS</w:t>
      </w:r>
      <w:r>
        <w:rPr>
          <w:rFonts w:cs="B Nazanin" w:hint="cs"/>
          <w:rtl/>
        </w:rPr>
        <w:t xml:space="preserve"> مواد شیمیایی دسترسی دارند و نحوۀ استفاده از آنها را می دانند.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امنیت آزمایشگاه در نگهداری مواد شیمیایی جامد، مایع و گاز، محل استقرار آنها و شرایط ایمن برای انتقال ضروری آنها به محلها و آزمایشگاههای دیگر برقرار است و دانشجویان و کارکنان از آن مطلع می باشند.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تمامی تجهیزات آزمایشگاهی و ابزار اندازه گیری تحت نظارت کالیبراسیون داخلی و ممیزی ناظر خارجی قرار دارد و صحت انجام آزمایش ها مطابق استاندارد 17025 ارزیابی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 </w:t>
      </w:r>
      <w:r w:rsidRPr="0001229D">
        <w:rPr>
          <w:rFonts w:cs="B Nazanin" w:hint="cs"/>
          <w:rtl/>
        </w:rPr>
        <w:t>ا</w:t>
      </w:r>
      <w:r>
        <w:rPr>
          <w:rFonts w:cs="B Nazanin" w:hint="cs"/>
          <w:rtl/>
        </w:rPr>
        <w:t>قرار می نماید</w:t>
      </w:r>
      <w:r w:rsidRPr="0001229D">
        <w:rPr>
          <w:rFonts w:cs="B Nazanin" w:hint="cs"/>
          <w:rtl/>
        </w:rPr>
        <w:t xml:space="preserve"> که در صورت</w:t>
      </w:r>
      <w:r>
        <w:rPr>
          <w:rFonts w:cs="B Nazanin" w:hint="cs"/>
          <w:rtl/>
        </w:rPr>
        <w:t xml:space="preserve"> قوت گرفتن</w:t>
      </w:r>
      <w:r w:rsidRPr="0001229D">
        <w:rPr>
          <w:rFonts w:cs="B Nazanin" w:hint="cs"/>
          <w:rtl/>
        </w:rPr>
        <w:t xml:space="preserve"> احتمال بروز آسیب</w:t>
      </w:r>
      <w:r>
        <w:rPr>
          <w:rFonts w:cs="B Nazanin" w:hint="cs"/>
          <w:rtl/>
        </w:rPr>
        <w:t xml:space="preserve"> های انسانی، زیستی و محیط</w:t>
      </w:r>
      <w:r w:rsidRPr="0001229D">
        <w:rPr>
          <w:rFonts w:cs="B Nazanin" w:hint="cs"/>
          <w:rtl/>
        </w:rPr>
        <w:t xml:space="preserve">ی، از </w:t>
      </w:r>
      <w:r>
        <w:rPr>
          <w:rFonts w:cs="B Nazanin" w:hint="cs"/>
          <w:rtl/>
        </w:rPr>
        <w:t>ادامۀ آزمایش ها</w:t>
      </w:r>
      <w:r w:rsidRPr="0001229D">
        <w:rPr>
          <w:rFonts w:cs="B Nazanin" w:hint="cs"/>
          <w:rtl/>
        </w:rPr>
        <w:t xml:space="preserve"> صرف نظر خواه</w:t>
      </w:r>
      <w:r>
        <w:rPr>
          <w:rFonts w:cs="B Nazanin" w:hint="cs"/>
          <w:rtl/>
        </w:rPr>
        <w:t>د</w:t>
      </w:r>
      <w:r w:rsidRPr="0001229D">
        <w:rPr>
          <w:rFonts w:cs="B Nazanin" w:hint="cs"/>
          <w:rtl/>
        </w:rPr>
        <w:t xml:space="preserve"> کرد و</w:t>
      </w:r>
      <w:r>
        <w:rPr>
          <w:rFonts w:cs="B Nazanin" w:hint="cs"/>
          <w:rtl/>
        </w:rPr>
        <w:t xml:space="preserve"> ضمن توقف کار و جبران خسارت احتمالی، وضعیت را</w:t>
      </w:r>
      <w:r w:rsidRPr="0001229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به کمیتۀ اخلاق گزارش خواهد داد</w:t>
      </w:r>
      <w:r w:rsidRPr="0001229D">
        <w:rPr>
          <w:rFonts w:cs="B Nazanin" w:hint="cs"/>
          <w:rtl/>
        </w:rPr>
        <w:t xml:space="preserve">. </w:t>
      </w:r>
      <w:r>
        <w:rPr>
          <w:rFonts w:cs="B Nazanin" w:hint="cs"/>
          <w:rtl/>
        </w:rPr>
        <w:t xml:space="preserve">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پژوهشگر متعهد می شود که انجام هر گونه آزمایش بر روی میکروارگانیسم ها با کلاس مربوط آزمایشگاه میکروبیولوژی</w:t>
      </w:r>
      <w:r w:rsidRPr="007233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متناسب است و با همکاری و زیر نظر مستقیم متخصص میکروبیولوژی انجام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که انجام هر گونه آزمایش میکروبی بالاتر از کلاس </w:t>
      </w:r>
      <w:r w:rsidRPr="009F4CD4">
        <w:rPr>
          <w:rFonts w:asciiTheme="majorBidi" w:hAnsiTheme="majorBidi" w:cstheme="majorBidi"/>
          <w:sz w:val="20"/>
          <w:szCs w:val="20"/>
        </w:rPr>
        <w:t>I</w:t>
      </w:r>
      <w:r>
        <w:rPr>
          <w:rFonts w:cs="B Nazanin" w:hint="cs"/>
          <w:rtl/>
        </w:rPr>
        <w:t xml:space="preserve"> ، عوامل عفونی و انگلی، ویروس های بیماریزا، و حشرات و جوندگان ناقل بیماری تحت نظارت آزمایشگاه های مرجع سلامت وزارت بهداشت یا ادارۀ غذا و دارو است و یا مراجع ذی صلاح نزد وزارت بهداشت درمان و آموزش پزشکی بر اجرای آن نظارت خواهند داشت.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هر گونه نمونۀ زیستی اعم از قطعات ژنی، پلازمیدها، سلول های یوکاریوتی و پروکاریوتی، نمونه های بافت و بذر مستقیماً از مرکز کلکسیون مجاز اخذ می شود و دست به دست کردن نمونه های زیستی میان محققین اکیداً خودداری می شود و می پذیرم که دهنده و گیرنده هر دو متخلف اند.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نقل و انتقال نمونه های زیستی اعم از مولکولی و سلولی میان آزمایشگاه های مجاز و از محلی به محل دیگر مطابق مقررات ایمنی زیستی و آیین نامه های مربوط انجام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مطالعات مشتمل بر اقدامات ژنتیک مولکولی، دست ورزی ژنتیکی و نقل و انتقال درون آزمایشگاهی ژن و ژنوم، مطابق قانون</w:t>
      </w:r>
      <w:r w:rsidRPr="00A3729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حفاظت از ذخایر ژنتیکی و زیر نظر متخصصین ژنتیک انجام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انتقال فرامرزی ژن و ژنوم غیرمجاز است و مطابق قانون حفاظت از ذخایر ژنتیکی تنها با اخذ موافقت مرجع ذی صلاح در سازمان حفاظت محیط زیست، یا وزارت جهاد کشاورزی و یا وزارت بهداشت درمان و آموزش پزشکی انجام می شود.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است که اشتباهات و خطاهای رخ داده را در هر مرحله از پژوهش که باشد در حد امکان جبران کند و یا برای جبران از مراجع دولتی ذیربط و سازمان های ذی صلاح یاری بطلبد.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 متعهد می شود که چنانچه طرح دارای ابعاد بین المللی باشد، ابعاد آن را برای ذینفعان روشن می نماید و با رعایت منافع ملی نسبت به انجام پژوهش اقدام می کند و وضعیت را به طور شفاف برای کمیتۀ اخلاق شرح می دهد.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پژوهش را با مصرف بهینۀ انرژی در نظر بگیرد و از انجام آزمون های زائد و اضافی و هدر دادن منابع مالی بپرهیزد و اقدامات لازم را در این جهت به کار ببندد.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جنبه های اجتماعی پژوهش را به دقت مورد ملاحظه قرار دهد، به نحوی که انجام پژوهش و نتایج آن موجب وارد آمدن آسیب به کارکنان، ساکنین محل و یا ایجاد زحماتی برای مردم (به صورت فردی یا گروهی) نشود و متعهد به رفع آسیب و جبران زحمات احتمالی است.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spacing w:line="276" w:lineRule="auto"/>
        <w:jc w:val="both"/>
        <w:rPr>
          <w:rFonts w:cs="B Nazanin"/>
        </w:rPr>
      </w:pP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 xml:space="preserve">پژوهشگرمتعهد می شود جنبه های اقتصادی و توسعۀ پایدار را در پژوهش مورد ملاحظه قرار دهد و به هزینه / فایدۀ انجام طرح و نیز آثار آن از نظر اقتصادی و توسعۀ پایدار توجه بنماید.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مصرف مواد شیمیایی و سنتزی و به ویژه انواع پلاستیک یکبار مصرف را به حداقل برساند و اقدامات خود در این جهت را به روشنی در بیان نتایج پروژه گزارش بنماید.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 متعهد است که با طراحی آزمایش، تعداد آزمایش ها و هزینۀ انجام آنها را از پیش برآورد نماید.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آلاینده های هوا، آب و خاک را در پژوهش مد نظر قرار دهد و ابعاد آن را پیش از آغاز پژوهش مورد مطالعه قرار دهد و از پژوهش هایی که آثار و عواقب آن منجر به افزایش هر نوع آلاینده از جمله سموم معدنی و آلی و به ویژه گازهای گلخانه ای خواهد شد، بپرهیزد.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پیش از اقدام به پژوهش، ضرورت انجام پژوهش و آثار و فواید آن بر انسان، موجودات زنده و محیط زیست را به شرح پیوست گزارش </w:t>
      </w:r>
      <w:r w:rsidRPr="002F1CDC">
        <w:rPr>
          <w:rFonts w:cs="B Nazanin" w:hint="cs"/>
          <w:rtl/>
        </w:rPr>
        <w:t>نمای</w:t>
      </w:r>
      <w:r>
        <w:rPr>
          <w:rFonts w:cs="B Nazanin" w:hint="cs"/>
          <w:rtl/>
        </w:rPr>
        <w:t xml:space="preserve">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پژوهشگرمتعهد می شود پیش از اقدام به پژوهش، </w:t>
      </w:r>
      <w:r w:rsidRPr="002F1CDC">
        <w:rPr>
          <w:rFonts w:cs="B Nazanin" w:hint="cs"/>
          <w:rtl/>
        </w:rPr>
        <w:t xml:space="preserve">موارد قابل پیش بینی در پژوهش خود را که دارای آثار و عواقب بر موجودات زنده یا محیط زیست است، </w:t>
      </w:r>
      <w:r>
        <w:rPr>
          <w:rFonts w:cs="B Nazanin" w:hint="cs"/>
          <w:rtl/>
        </w:rPr>
        <w:t xml:space="preserve">به شرح پیوست گزارش </w:t>
      </w:r>
      <w:r w:rsidRPr="002F1CDC">
        <w:rPr>
          <w:rFonts w:cs="B Nazanin" w:hint="cs"/>
          <w:rtl/>
        </w:rPr>
        <w:t>نمای</w:t>
      </w:r>
      <w:r>
        <w:rPr>
          <w:rFonts w:cs="B Nazanin" w:hint="cs"/>
          <w:rtl/>
        </w:rPr>
        <w:t>د</w:t>
      </w:r>
      <w:r w:rsidRPr="002F1CDC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) </w:t>
      </w:r>
    </w:p>
    <w:p w:rsidR="00723E34" w:rsidRDefault="00723E34" w:rsidP="00723E34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پژوهشگر متعهد می شود که تمامی مقررات ایمنی زیستی و آئین نامه های کشوری و داخلی مربوط را به اجرا گذارد. (آری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،   نه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>)</w:t>
      </w:r>
    </w:p>
    <w:p w:rsidR="0096335B" w:rsidRPr="0096335B" w:rsidRDefault="0096335B" w:rsidP="0096335B">
      <w:pPr>
        <w:spacing w:line="276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ت</w:t>
      </w:r>
      <w:bookmarkStart w:id="0" w:name="_GoBack"/>
      <w:bookmarkEnd w:id="0"/>
      <w:r w:rsidRPr="0096335B">
        <w:rPr>
          <w:rFonts w:cs="B Nazanin" w:hint="cs"/>
          <w:rtl/>
        </w:rPr>
        <w:t>وضیح: تعریف و تشخیص پژوهشگر و متخصص با مؤسسه (دانشگاه، پژوهشگاه) است.</w:t>
      </w:r>
    </w:p>
    <w:p w:rsidR="00723E34" w:rsidRPr="003E3F27" w:rsidRDefault="00723E34" w:rsidP="00723E34">
      <w:pPr>
        <w:spacing w:line="276" w:lineRule="auto"/>
        <w:ind w:left="360"/>
        <w:jc w:val="both"/>
        <w:rPr>
          <w:rFonts w:cs="B Nazanin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39"/>
        <w:gridCol w:w="3589"/>
        <w:gridCol w:w="1541"/>
        <w:gridCol w:w="2787"/>
      </w:tblGrid>
      <w:tr w:rsidR="00723E34" w:rsidTr="009D3F50">
        <w:tc>
          <w:tcPr>
            <w:tcW w:w="8656" w:type="dxa"/>
            <w:gridSpan w:val="4"/>
            <w:vAlign w:val="center"/>
          </w:tcPr>
          <w:p w:rsidR="00723E34" w:rsidRDefault="00723E34" w:rsidP="009D3F50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723E34" w:rsidRDefault="00723E34" w:rsidP="009D3F50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9163C3">
              <w:rPr>
                <w:rFonts w:cs="B Nazanin" w:hint="cs"/>
                <w:b/>
                <w:bCs/>
                <w:rtl/>
              </w:rPr>
              <w:t>این طرح پژوهشی مشتمل بر استفاده از هیچ آزمودنی انسانی یا حیوانی نیست و در شرایط کنترل شده در آزمایشگاه انجام می گیرد. اعضای تیم پژوهشی متعهد م</w:t>
            </w:r>
            <w:r>
              <w:rPr>
                <w:rFonts w:cs="B Nazanin" w:hint="cs"/>
                <w:b/>
                <w:bCs/>
                <w:rtl/>
              </w:rPr>
              <w:t xml:space="preserve">ی شویم که مقررات ایمنی زیستی و </w:t>
            </w:r>
            <w:r w:rsidRPr="009163C3">
              <w:rPr>
                <w:rFonts w:cs="B Nazanin" w:hint="cs"/>
                <w:b/>
                <w:bCs/>
                <w:rtl/>
              </w:rPr>
              <w:t>قوانین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9163C3">
              <w:rPr>
                <w:rFonts w:cs="B Nazanin" w:hint="cs"/>
                <w:b/>
                <w:bCs/>
                <w:rtl/>
              </w:rPr>
              <w:t xml:space="preserve"> مقررات کشوری و کنوانسیون های مورد تعهد مرتبط با انجام این پژوهش را به اجرا گذاریم و</w:t>
            </w:r>
            <w:r>
              <w:rPr>
                <w:rFonts w:cs="B Nazanin" w:hint="cs"/>
                <w:b/>
                <w:bCs/>
                <w:rtl/>
              </w:rPr>
              <w:t xml:space="preserve"> در محدودۀ وظایف خود،</w:t>
            </w:r>
            <w:r w:rsidRPr="009163C3">
              <w:rPr>
                <w:rFonts w:cs="B Nazanin" w:hint="cs"/>
                <w:b/>
                <w:bCs/>
                <w:rtl/>
              </w:rPr>
              <w:t xml:space="preserve"> مسئولیت آثار و عواقب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9163C3">
              <w:rPr>
                <w:rFonts w:cs="B Nazanin" w:hint="cs"/>
                <w:b/>
                <w:bCs/>
                <w:rtl/>
              </w:rPr>
              <w:t xml:space="preserve"> و جبران خسارت های ناشی از هر گونه تخلف از آن را می پذیریم. </w:t>
            </w:r>
          </w:p>
          <w:p w:rsidR="00723E34" w:rsidRPr="009163C3" w:rsidRDefault="00723E34" w:rsidP="009D3F50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723E34" w:rsidTr="009D3F50">
        <w:tc>
          <w:tcPr>
            <w:tcW w:w="739" w:type="dxa"/>
            <w:vAlign w:val="center"/>
          </w:tcPr>
          <w:p w:rsidR="00723E34" w:rsidRDefault="00723E34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589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41" w:type="dxa"/>
            <w:vAlign w:val="center"/>
          </w:tcPr>
          <w:p w:rsidR="00723E34" w:rsidRDefault="00723E34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 در طرح</w:t>
            </w:r>
          </w:p>
        </w:tc>
        <w:tc>
          <w:tcPr>
            <w:tcW w:w="2787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و امضا</w:t>
            </w:r>
          </w:p>
        </w:tc>
      </w:tr>
      <w:tr w:rsidR="00723E34" w:rsidTr="009D3F50">
        <w:trPr>
          <w:trHeight w:val="576"/>
        </w:trPr>
        <w:tc>
          <w:tcPr>
            <w:tcW w:w="739" w:type="dxa"/>
            <w:vAlign w:val="center"/>
          </w:tcPr>
          <w:p w:rsidR="00723E34" w:rsidRDefault="00723E34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89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723E34" w:rsidRDefault="00723E34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مجری مسئول</w:t>
            </w:r>
          </w:p>
        </w:tc>
        <w:tc>
          <w:tcPr>
            <w:tcW w:w="2787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723E34" w:rsidTr="009D3F50">
        <w:trPr>
          <w:trHeight w:val="576"/>
        </w:trPr>
        <w:tc>
          <w:tcPr>
            <w:tcW w:w="739" w:type="dxa"/>
            <w:vAlign w:val="center"/>
          </w:tcPr>
          <w:p w:rsidR="00723E34" w:rsidRDefault="00723E34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89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723E34" w:rsidRDefault="00723E34" w:rsidP="009D3F50">
            <w:pPr>
              <w:jc w:val="center"/>
            </w:pPr>
            <w:r w:rsidRPr="00E56ECA">
              <w:rPr>
                <w:rFonts w:cs="B Nazanin" w:hint="cs"/>
                <w:b/>
                <w:bCs/>
                <w:rtl/>
              </w:rPr>
              <w:t>عضو تیم پژوهش</w:t>
            </w:r>
          </w:p>
        </w:tc>
        <w:tc>
          <w:tcPr>
            <w:tcW w:w="2787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723E34" w:rsidTr="009D3F50">
        <w:trPr>
          <w:trHeight w:val="576"/>
        </w:trPr>
        <w:tc>
          <w:tcPr>
            <w:tcW w:w="739" w:type="dxa"/>
            <w:vAlign w:val="center"/>
          </w:tcPr>
          <w:p w:rsidR="00723E34" w:rsidRDefault="00723E34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89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723E34" w:rsidRDefault="00723E34" w:rsidP="009D3F50">
            <w:pPr>
              <w:jc w:val="center"/>
            </w:pPr>
            <w:r w:rsidRPr="00E56ECA">
              <w:rPr>
                <w:rFonts w:cs="B Nazanin" w:hint="cs"/>
                <w:b/>
                <w:bCs/>
                <w:rtl/>
              </w:rPr>
              <w:t>عضو تیم پژوهش</w:t>
            </w:r>
          </w:p>
        </w:tc>
        <w:tc>
          <w:tcPr>
            <w:tcW w:w="2787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723E34" w:rsidTr="009D3F50">
        <w:trPr>
          <w:trHeight w:val="576"/>
        </w:trPr>
        <w:tc>
          <w:tcPr>
            <w:tcW w:w="739" w:type="dxa"/>
            <w:vAlign w:val="center"/>
          </w:tcPr>
          <w:p w:rsidR="00723E34" w:rsidRDefault="00723E34" w:rsidP="009D3F50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589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  <w:vAlign w:val="center"/>
          </w:tcPr>
          <w:p w:rsidR="00723E34" w:rsidRDefault="00723E34" w:rsidP="009D3F50">
            <w:pPr>
              <w:jc w:val="center"/>
            </w:pPr>
            <w:r w:rsidRPr="00E56ECA">
              <w:rPr>
                <w:rFonts w:cs="B Nazanin" w:hint="cs"/>
                <w:b/>
                <w:bCs/>
                <w:rtl/>
              </w:rPr>
              <w:t>عضو تیم پژوهش</w:t>
            </w:r>
          </w:p>
        </w:tc>
        <w:tc>
          <w:tcPr>
            <w:tcW w:w="2787" w:type="dxa"/>
            <w:vAlign w:val="center"/>
          </w:tcPr>
          <w:p w:rsidR="00723E34" w:rsidRDefault="00723E34" w:rsidP="009D3F50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1239F1" w:rsidRPr="00723E34" w:rsidRDefault="001239F1" w:rsidP="00723E34"/>
    <w:sectPr w:rsidR="001239F1" w:rsidRPr="00723E34" w:rsidSect="00511891">
      <w:headerReference w:type="default" r:id="rId7"/>
      <w:pgSz w:w="11906" w:h="16838"/>
      <w:pgMar w:top="1440" w:right="1440" w:bottom="1440" w:left="1440" w:header="576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A5" w:rsidRDefault="00E358A5" w:rsidP="00AF1164">
      <w:pPr>
        <w:spacing w:after="0" w:line="240" w:lineRule="auto"/>
      </w:pPr>
      <w:r>
        <w:separator/>
      </w:r>
    </w:p>
  </w:endnote>
  <w:endnote w:type="continuationSeparator" w:id="0">
    <w:p w:rsidR="00E358A5" w:rsidRDefault="00E358A5" w:rsidP="00A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A5" w:rsidRDefault="00E358A5" w:rsidP="00AF1164">
      <w:pPr>
        <w:spacing w:after="0" w:line="240" w:lineRule="auto"/>
      </w:pPr>
      <w:r>
        <w:separator/>
      </w:r>
    </w:p>
  </w:footnote>
  <w:footnote w:type="continuationSeparator" w:id="0">
    <w:p w:rsidR="00E358A5" w:rsidRDefault="00E358A5" w:rsidP="00A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64" w:rsidRPr="00AF1164" w:rsidRDefault="00511891" w:rsidP="00E84FAF">
    <w:pPr>
      <w:spacing w:line="276" w:lineRule="auto"/>
      <w:jc w:val="center"/>
      <w:rPr>
        <w:rFonts w:cs="B Titr"/>
      </w:rPr>
    </w:pPr>
    <w:r w:rsidRPr="00AF1164">
      <w:rPr>
        <w:rFonts w:cs="B Titr"/>
        <w:noProof/>
        <w:rtl/>
      </w:rPr>
      <w:drawing>
        <wp:anchor distT="0" distB="0" distL="114300" distR="114300" simplePos="0" relativeHeight="251658240" behindDoc="0" locked="0" layoutInCell="1" allowOverlap="1" wp14:anchorId="53360AC8" wp14:editId="5B487B2A">
          <wp:simplePos x="0" y="0"/>
          <wp:positionH relativeFrom="column">
            <wp:posOffset>-389614</wp:posOffset>
          </wp:positionH>
          <wp:positionV relativeFrom="paragraph">
            <wp:posOffset>-298174</wp:posOffset>
          </wp:positionV>
          <wp:extent cx="1241281" cy="612251"/>
          <wp:effectExtent l="0" t="0" r="0" b="0"/>
          <wp:wrapNone/>
          <wp:docPr id="1" name="Picture 1" descr="D:\03 UNIV\FACULTY BIO\دانشکده\Logo alzahra 1 Farsi La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3 UNIV\FACULTY BIO\دانشکده\Logo alzahra 1 Farsi Lat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51" cy="61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441FB" wp14:editId="7523FF31">
              <wp:simplePos x="0" y="0"/>
              <wp:positionH relativeFrom="column">
                <wp:posOffset>1558152</wp:posOffset>
              </wp:positionH>
              <wp:positionV relativeFrom="paragraph">
                <wp:posOffset>-202924</wp:posOffset>
              </wp:positionV>
              <wp:extent cx="2448008" cy="317914"/>
              <wp:effectExtent l="0" t="0" r="952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8008" cy="3179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11891" w:rsidRDefault="00511891" w:rsidP="00511891">
                          <w:r w:rsidRPr="00AF1164">
                            <w:rPr>
                              <w:rFonts w:cs="B Titr" w:hint="cs"/>
                              <w:rtl/>
                            </w:rPr>
                            <w:t>کارگروه اخلاق در پژوهش های زیست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44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22.7pt;margin-top:-16pt;width:192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" fillcolor="white [3201]" stroked="f" strokeweight=".5pt">
              <v:textbox>
                <w:txbxContent>
                  <w:p w:rsidR="00511891" w:rsidRDefault="00511891" w:rsidP="00511891">
                    <w:r w:rsidRPr="00AF1164">
                      <w:rPr>
                        <w:rFonts w:cs="B Titr" w:hint="cs"/>
                        <w:rtl/>
                      </w:rPr>
                      <w:t>کارگروه اخلاق در پژوهش های زیست پزشکی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2F6"/>
    <w:multiLevelType w:val="hybridMultilevel"/>
    <w:tmpl w:val="016E5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50994"/>
    <w:multiLevelType w:val="hybridMultilevel"/>
    <w:tmpl w:val="4CCA4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6918"/>
    <w:multiLevelType w:val="hybridMultilevel"/>
    <w:tmpl w:val="2AD82182"/>
    <w:lvl w:ilvl="0" w:tplc="49A6D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7"/>
    <w:rsid w:val="0001229D"/>
    <w:rsid w:val="00044045"/>
    <w:rsid w:val="00085960"/>
    <w:rsid w:val="000948CB"/>
    <w:rsid w:val="000B3358"/>
    <w:rsid w:val="000D3B47"/>
    <w:rsid w:val="001239F1"/>
    <w:rsid w:val="001772AF"/>
    <w:rsid w:val="001F477D"/>
    <w:rsid w:val="00212BB5"/>
    <w:rsid w:val="00223BAA"/>
    <w:rsid w:val="00253367"/>
    <w:rsid w:val="00272D2B"/>
    <w:rsid w:val="00280F00"/>
    <w:rsid w:val="002A750F"/>
    <w:rsid w:val="002F1CDC"/>
    <w:rsid w:val="003B731C"/>
    <w:rsid w:val="003E3F27"/>
    <w:rsid w:val="0042743E"/>
    <w:rsid w:val="004A404D"/>
    <w:rsid w:val="004C41BF"/>
    <w:rsid w:val="005046AC"/>
    <w:rsid w:val="00511891"/>
    <w:rsid w:val="00573E1C"/>
    <w:rsid w:val="005C7AC5"/>
    <w:rsid w:val="005E5719"/>
    <w:rsid w:val="006022BE"/>
    <w:rsid w:val="00700589"/>
    <w:rsid w:val="00723E34"/>
    <w:rsid w:val="0072723D"/>
    <w:rsid w:val="00732F7B"/>
    <w:rsid w:val="007331A7"/>
    <w:rsid w:val="00740C02"/>
    <w:rsid w:val="00784E42"/>
    <w:rsid w:val="007A14B8"/>
    <w:rsid w:val="007B1987"/>
    <w:rsid w:val="007D69F7"/>
    <w:rsid w:val="0080779E"/>
    <w:rsid w:val="008269BE"/>
    <w:rsid w:val="00852F73"/>
    <w:rsid w:val="00886CD2"/>
    <w:rsid w:val="008C31A1"/>
    <w:rsid w:val="0096335B"/>
    <w:rsid w:val="009A187B"/>
    <w:rsid w:val="009F4CD4"/>
    <w:rsid w:val="00A1585B"/>
    <w:rsid w:val="00A3729D"/>
    <w:rsid w:val="00A752B9"/>
    <w:rsid w:val="00A94706"/>
    <w:rsid w:val="00AB380D"/>
    <w:rsid w:val="00AF1164"/>
    <w:rsid w:val="00B103A9"/>
    <w:rsid w:val="00B1149A"/>
    <w:rsid w:val="00B42FE5"/>
    <w:rsid w:val="00B75B9E"/>
    <w:rsid w:val="00BF46E5"/>
    <w:rsid w:val="00BF57AA"/>
    <w:rsid w:val="00C70CE1"/>
    <w:rsid w:val="00C900A4"/>
    <w:rsid w:val="00CF2E62"/>
    <w:rsid w:val="00CF3FB4"/>
    <w:rsid w:val="00D10BD3"/>
    <w:rsid w:val="00D134FB"/>
    <w:rsid w:val="00D137EB"/>
    <w:rsid w:val="00D41E93"/>
    <w:rsid w:val="00D8246E"/>
    <w:rsid w:val="00DA75B5"/>
    <w:rsid w:val="00E02357"/>
    <w:rsid w:val="00E358A5"/>
    <w:rsid w:val="00E36E37"/>
    <w:rsid w:val="00E407EB"/>
    <w:rsid w:val="00E43BD1"/>
    <w:rsid w:val="00E51E29"/>
    <w:rsid w:val="00E84FAF"/>
    <w:rsid w:val="00EE5DC8"/>
    <w:rsid w:val="00EF2100"/>
    <w:rsid w:val="00F67797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E8877E3"/>
  <w15:chartTrackingRefBased/>
  <w15:docId w15:val="{DD7CA147-493F-40A0-BCC3-0841F3F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64"/>
  </w:style>
  <w:style w:type="paragraph" w:styleId="Footer">
    <w:name w:val="footer"/>
    <w:basedOn w:val="Normal"/>
    <w:link w:val="FooterChar"/>
    <w:uiPriority w:val="99"/>
    <w:unhideWhenUsed/>
    <w:rsid w:val="00AF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64"/>
  </w:style>
  <w:style w:type="table" w:styleId="TableGrid">
    <w:name w:val="Table Grid"/>
    <w:basedOn w:val="TableNormal"/>
    <w:uiPriority w:val="39"/>
    <w:rsid w:val="00A1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2022-01-11T05:32:00Z</dcterms:created>
  <dcterms:modified xsi:type="dcterms:W3CDTF">2022-01-11T05:38:00Z</dcterms:modified>
</cp:coreProperties>
</file>